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C9C3C" w14:textId="65634581" w:rsidR="00B8783C" w:rsidRPr="00B8783C" w:rsidRDefault="00BB6DED" w:rsidP="00B8783C">
      <w:pPr>
        <w:pStyle w:val="Title"/>
        <w:rPr>
          <w:lang w:val="nl-NL"/>
        </w:rPr>
      </w:pPr>
      <w:r>
        <w:rPr>
          <w:lang w:val="nl-NL"/>
        </w:rPr>
        <w:t>CE markering</w:t>
      </w:r>
      <w:r w:rsidR="00B8783C" w:rsidRPr="00B8783C">
        <w:rPr>
          <w:lang w:val="nl-NL"/>
        </w:rPr>
        <w:t xml:space="preserve"> voor software Nuclivision maakt weg vrij voor veiligere en snellere kankerdiagnoses</w:t>
      </w:r>
    </w:p>
    <w:p w14:paraId="6EC29205" w14:textId="77777777" w:rsidR="00B8783C" w:rsidRPr="00F04E4C" w:rsidRDefault="00B8783C" w:rsidP="00B8783C">
      <w:pPr>
        <w:pStyle w:val="Subtitle"/>
        <w:rPr>
          <w:lang w:val="nl-NL"/>
        </w:rPr>
      </w:pPr>
      <w:r w:rsidRPr="00F04E4C">
        <w:rPr>
          <w:lang w:val="nl-NL"/>
        </w:rPr>
        <w:t>[NL, Kort]</w:t>
      </w:r>
    </w:p>
    <w:p w14:paraId="3968BD0F" w14:textId="49CFEC4F" w:rsidR="00B8783C" w:rsidRPr="00B8783C" w:rsidRDefault="00B8783C" w:rsidP="00B8783C">
      <w:pPr>
        <w:rPr>
          <w:lang w:val="nl-NL"/>
        </w:rPr>
      </w:pPr>
      <w:r w:rsidRPr="00B8783C">
        <w:rPr>
          <w:lang w:val="nl-NL"/>
        </w:rPr>
        <w:t xml:space="preserve">Het Gentse </w:t>
      </w:r>
      <w:proofErr w:type="spellStart"/>
      <w:r w:rsidRPr="00B8783C">
        <w:rPr>
          <w:lang w:val="nl-NL"/>
        </w:rPr>
        <w:t>medtechbedrijf</w:t>
      </w:r>
      <w:proofErr w:type="spellEnd"/>
      <w:r w:rsidRPr="00B8783C">
        <w:rPr>
          <w:lang w:val="nl-NL"/>
        </w:rPr>
        <w:t xml:space="preserve"> </w:t>
      </w:r>
      <w:proofErr w:type="spellStart"/>
      <w:r w:rsidRPr="00B8783C">
        <w:rPr>
          <w:lang w:val="nl-NL"/>
        </w:rPr>
        <w:t>Nuclivision</w:t>
      </w:r>
      <w:proofErr w:type="spellEnd"/>
      <w:r w:rsidRPr="00B8783C">
        <w:rPr>
          <w:lang w:val="nl-NL"/>
        </w:rPr>
        <w:t xml:space="preserve"> lanceert </w:t>
      </w:r>
      <w:proofErr w:type="spellStart"/>
      <w:r w:rsidRPr="00B8783C">
        <w:rPr>
          <w:i/>
          <w:iCs/>
          <w:lang w:val="nl-NL"/>
        </w:rPr>
        <w:t>Nuclarity</w:t>
      </w:r>
      <w:proofErr w:type="spellEnd"/>
      <w:r w:rsidRPr="00B8783C">
        <w:rPr>
          <w:lang w:val="nl-NL"/>
        </w:rPr>
        <w:t xml:space="preserve">, een door Europa goedgekeurde medische software die PET-scans sneller en veiliger maakt. Na uitgebreide klinische testen heeft het bedrijf de CE-markering als klasse </w:t>
      </w:r>
      <w:proofErr w:type="spellStart"/>
      <w:r w:rsidRPr="00B8783C">
        <w:rPr>
          <w:lang w:val="nl-NL"/>
        </w:rPr>
        <w:t>IIa</w:t>
      </w:r>
      <w:proofErr w:type="spellEnd"/>
      <w:r w:rsidRPr="00B8783C">
        <w:rPr>
          <w:lang w:val="nl-NL"/>
        </w:rPr>
        <w:t xml:space="preserve"> medisch hulpmiddel voor hun eerste product te pakken en kan het </w:t>
      </w:r>
      <w:r w:rsidR="00BB6DED">
        <w:rPr>
          <w:lang w:val="nl-NL"/>
        </w:rPr>
        <w:t>groeiende</w:t>
      </w:r>
      <w:r w:rsidRPr="00B8783C">
        <w:rPr>
          <w:lang w:val="nl-NL"/>
        </w:rPr>
        <w:t xml:space="preserve"> team nu de Europese markt betreden.</w:t>
      </w:r>
    </w:p>
    <w:p w14:paraId="0229AA04" w14:textId="5E96315A" w:rsidR="00B8783C" w:rsidRPr="00B57B5E" w:rsidRDefault="00B8783C" w:rsidP="00B8783C">
      <w:pPr>
        <w:rPr>
          <w:lang w:val="nl-NL"/>
        </w:rPr>
      </w:pPr>
      <w:r w:rsidRPr="00B8783C">
        <w:rPr>
          <w:lang w:val="nl-NL"/>
        </w:rPr>
        <w:t xml:space="preserve">PET-scans worden veelvuldig ingezet in de oncologie en voor het vroegtijdig opsporen van dementie, maar gaan gepaard met stralingsbelasting door het gebruik van radioactieve tracers. </w:t>
      </w:r>
      <w:r w:rsidRPr="00B8783C">
        <w:rPr>
          <w:i/>
          <w:iCs/>
          <w:lang w:val="nl-NL"/>
        </w:rPr>
        <w:t>Nuclarity</w:t>
      </w:r>
      <w:r w:rsidRPr="00B8783C">
        <w:rPr>
          <w:lang w:val="nl-NL"/>
        </w:rPr>
        <w:t xml:space="preserve"> maakt het mogelijk om scan</w:t>
      </w:r>
      <w:r w:rsidRPr="00B57B5E">
        <w:rPr>
          <w:lang w:val="nl-NL"/>
        </w:rPr>
        <w:t>s te nemen met slechts 50% van het radioactief materiaal én in een kortere scantijd, zonder verlies aan diagnostische beeldkwaliteit. Dat verlaagt niet alleen de blootstelling voor de patiënt, maar verhoogt ook de efficiëntie en verlaagt de kost voor het ziekenhuis. Die reductie is bijzonder waardevol in situaties waar stralingsbeperking cruciaal is, zoals bij pediatrische patiënten of bij herhaalde beeldvorming.</w:t>
      </w:r>
      <w:r w:rsidR="00B57B5E" w:rsidRPr="00B57B5E">
        <w:rPr>
          <w:lang w:val="nl-NL"/>
        </w:rPr>
        <w:t xml:space="preserve"> De optimale balans tussen dosis en scantijd kan afgestemd worden op de noden van elk ziekenhuis.</w:t>
      </w:r>
    </w:p>
    <w:p w14:paraId="136C0C76" w14:textId="77777777" w:rsidR="00B8783C" w:rsidRPr="00B57B5E" w:rsidRDefault="00B8783C" w:rsidP="00B8783C">
      <w:pPr>
        <w:rPr>
          <w:lang w:val="nl-NL"/>
        </w:rPr>
      </w:pPr>
      <w:r w:rsidRPr="00B57B5E">
        <w:rPr>
          <w:lang w:val="nl-NL"/>
        </w:rPr>
        <w:t xml:space="preserve">Nuclivision haalde eerder dit jaar vijf miljoen euro groeikapitaal op om de software te commercialiseren en verder AI-oplossingen te ontwikkelen binnen de nucleaire geneeskunde. Momenteel heeft het samenwerkingen met verschillende centra in België, Nederland, Frankrijk en Italië. Het aantal PET-scans neemt jaarlijks met ongeveer 15% toe, en ook </w:t>
      </w:r>
      <w:proofErr w:type="spellStart"/>
      <w:r w:rsidRPr="00B57B5E">
        <w:rPr>
          <w:lang w:val="nl-NL"/>
        </w:rPr>
        <w:t>theranostics</w:t>
      </w:r>
      <w:proofErr w:type="spellEnd"/>
      <w:r w:rsidRPr="00B57B5E">
        <w:rPr>
          <w:lang w:val="nl-NL"/>
        </w:rPr>
        <w:t xml:space="preserve"> – waarbij één radioactieve stof wordt ingezet voor zowel diagnose als therapie – wint snel aan belang. Nuclivision wilt zich positioneren als een digitale partner die nucleaire geneeskunde departementen helpt deze toenemende vraag op te vangen.</w:t>
      </w:r>
    </w:p>
    <w:p w14:paraId="3326B667" w14:textId="77777777" w:rsidR="00B8783C" w:rsidRPr="00F04E4C" w:rsidRDefault="00B8783C" w:rsidP="00B8783C">
      <w:pPr>
        <w:pStyle w:val="Subtitle"/>
        <w:rPr>
          <w:lang w:val="nl-NL"/>
        </w:rPr>
      </w:pPr>
      <w:r w:rsidRPr="00F04E4C">
        <w:rPr>
          <w:lang w:val="nl-NL"/>
        </w:rPr>
        <w:t>[NL, Lang]</w:t>
      </w:r>
    </w:p>
    <w:p w14:paraId="6F306C59" w14:textId="77777777" w:rsidR="00B8783C" w:rsidRPr="00B8783C" w:rsidRDefault="00B8783C" w:rsidP="00B8783C">
      <w:pPr>
        <w:rPr>
          <w:lang w:val="nl-NL"/>
        </w:rPr>
      </w:pPr>
      <w:r w:rsidRPr="00B8783C">
        <w:rPr>
          <w:lang w:val="nl-NL"/>
        </w:rPr>
        <w:t>Het jonge Gentse bedrijf Nuclivision maakt zijn intrede op de Europese markt met Nuclarity, een medische software die PET scans in de nucleaire geneeskunde sneller en veiliger maakt. PET scans maken gebruik van een kleine hoeveelheid radioactief materiaal om vroegtijdige diagnoses te stellen in de oncologie en dementie. Omdat de techniek gepaard gaat met injectie van radioactieve tracers, vaak radioactief suiker, brengt ze een zekere stralingsbelasting met zich mee. Zeker bij pediatrische patiënten of bij herhaalde beeldvorming is dosisreductie klinisch zeer relevant.</w:t>
      </w:r>
    </w:p>
    <w:p w14:paraId="2FB997DB" w14:textId="77777777" w:rsidR="00B8783C" w:rsidRPr="00B8783C" w:rsidRDefault="00B8783C" w:rsidP="00B8783C">
      <w:pPr>
        <w:rPr>
          <w:lang w:val="nl-NL"/>
        </w:rPr>
      </w:pPr>
      <w:r w:rsidRPr="00B8783C">
        <w:rPr>
          <w:lang w:val="nl-NL"/>
        </w:rPr>
        <w:t>“Nuclarity laat toe om de combinatie van toedieningsdosis en scantijd met tot 50 procent te reduceren,” zegt Maarten Larmuseau, medeoprichter en CEO van Nuclivision. “Die reductie verlaagt de belasting voor de patiënt, verhoogt de efficiëntie van de scanner en maakt de workflow beter schaalbaar in een context van toenemende PET-vraag. De aanpak maakt het mogelijk om scans sneller in te plannen, scanners efficiënter te benutten en de totale stralingsbelasting in de nucleaire geneeskunde structureel te verlagen. Een win-win dus voor arts en patiënt.”</w:t>
      </w:r>
    </w:p>
    <w:p w14:paraId="7E037A68" w14:textId="0CA93420" w:rsidR="00B8783C" w:rsidRPr="00B8783C" w:rsidRDefault="00B8783C" w:rsidP="00B8783C">
      <w:pPr>
        <w:rPr>
          <w:lang w:val="nl-NL"/>
        </w:rPr>
      </w:pPr>
      <w:r w:rsidRPr="00B8783C">
        <w:rPr>
          <w:lang w:val="nl-NL"/>
        </w:rPr>
        <w:t xml:space="preserve">Vanuit de startupcampus Wintercircus in Gent kan het uitbreidende team nu eindelijk de Europese markt op, dankzij de officiële CE-markering van </w:t>
      </w:r>
      <w:proofErr w:type="spellStart"/>
      <w:r w:rsidRPr="00B8783C">
        <w:rPr>
          <w:lang w:val="nl-NL"/>
        </w:rPr>
        <w:t>Nuclarity</w:t>
      </w:r>
      <w:proofErr w:type="spellEnd"/>
      <w:r w:rsidRPr="00B8783C">
        <w:rPr>
          <w:lang w:val="nl-NL"/>
        </w:rPr>
        <w:t xml:space="preserve"> als klasse </w:t>
      </w:r>
      <w:proofErr w:type="spellStart"/>
      <w:r w:rsidRPr="00B8783C">
        <w:rPr>
          <w:lang w:val="nl-NL"/>
        </w:rPr>
        <w:t>IIa</w:t>
      </w:r>
      <w:proofErr w:type="spellEnd"/>
      <w:r w:rsidRPr="00B8783C">
        <w:rPr>
          <w:lang w:val="nl-NL"/>
        </w:rPr>
        <w:t xml:space="preserve"> medisch hulpmiddel. Daarmee schaart Nuclivision zich bij een select groepje Belgische bedrijven die erin slagen een AI-toepassing in deze risicoklasse goedgekeurd te krijgen, en dat met een bijzonder klein team. Binnen het jaar mikken ze ook op de Verenigde Staten. Eerder dit jaar haalde Nuclivision vijf miljoen euro groeikapitaal op bij onder meer </w:t>
      </w:r>
      <w:r w:rsidR="00BB6DED">
        <w:rPr>
          <w:lang w:val="nl-NL"/>
        </w:rPr>
        <w:t>HERAN</w:t>
      </w:r>
      <w:r w:rsidRPr="00B8783C">
        <w:rPr>
          <w:lang w:val="nl-NL"/>
        </w:rPr>
        <w:t xml:space="preserve"> Partners</w:t>
      </w:r>
      <w:r w:rsidR="00F04E4C">
        <w:rPr>
          <w:lang w:val="nl-NL"/>
        </w:rPr>
        <w:t xml:space="preserve">, </w:t>
      </w:r>
      <w:proofErr w:type="spellStart"/>
      <w:r w:rsidR="00F04E4C">
        <w:rPr>
          <w:lang w:val="nl-NL"/>
        </w:rPr>
        <w:t>imec.istart</w:t>
      </w:r>
      <w:proofErr w:type="spellEnd"/>
      <w:r w:rsidR="00F04E4C">
        <w:rPr>
          <w:lang w:val="nl-NL"/>
        </w:rPr>
        <w:t xml:space="preserve"> </w:t>
      </w:r>
      <w:proofErr w:type="spellStart"/>
      <w:r w:rsidR="00F04E4C">
        <w:rPr>
          <w:lang w:val="nl-NL"/>
        </w:rPr>
        <w:t>Future</w:t>
      </w:r>
      <w:proofErr w:type="spellEnd"/>
      <w:r w:rsidR="00F04E4C">
        <w:rPr>
          <w:lang w:val="nl-NL"/>
        </w:rPr>
        <w:t xml:space="preserve"> Fund </w:t>
      </w:r>
      <w:r w:rsidRPr="00B8783C">
        <w:rPr>
          <w:lang w:val="nl-NL"/>
        </w:rPr>
        <w:t xml:space="preserve">en het impactfonds LUMO Labs. Deze middelen </w:t>
      </w:r>
      <w:r w:rsidRPr="00B8783C">
        <w:rPr>
          <w:lang w:val="nl-NL"/>
        </w:rPr>
        <w:lastRenderedPageBreak/>
        <w:t>zullen worden ingezet voor de commercialisering van Nuclarity, maar ook voor verdere ontwikkeling van AI-gebaseerde software binnen de nucleaire geneeskunde.</w:t>
      </w:r>
    </w:p>
    <w:p w14:paraId="667BDD6B" w14:textId="77777777" w:rsidR="00B8783C" w:rsidRPr="00B8783C" w:rsidRDefault="00B8783C" w:rsidP="00B8783C">
      <w:pPr>
        <w:rPr>
          <w:lang w:val="nl-NL"/>
        </w:rPr>
      </w:pPr>
      <w:r w:rsidRPr="00B8783C">
        <w:rPr>
          <w:lang w:val="nl-NL"/>
        </w:rPr>
        <w:t xml:space="preserve">“Onze eerste focus ligt op veilige en efficiënte beeldvorming,” aldus Larmuseau. “Maar met dezelfde technologische basis willen we snel verder opschuiven richting </w:t>
      </w:r>
      <w:proofErr w:type="spellStart"/>
      <w:r w:rsidRPr="00B8783C">
        <w:rPr>
          <w:lang w:val="nl-NL"/>
        </w:rPr>
        <w:t>patiëntenselectie</w:t>
      </w:r>
      <w:proofErr w:type="spellEnd"/>
      <w:r w:rsidRPr="00B8783C">
        <w:rPr>
          <w:lang w:val="nl-NL"/>
        </w:rPr>
        <w:t xml:space="preserve"> en therapievoorspelling, vooral in het kader van </w:t>
      </w:r>
      <w:proofErr w:type="spellStart"/>
      <w:r w:rsidRPr="00B8783C">
        <w:rPr>
          <w:lang w:val="nl-NL"/>
        </w:rPr>
        <w:t>theranostische</w:t>
      </w:r>
      <w:proofErr w:type="spellEnd"/>
      <w:r w:rsidRPr="00B8783C">
        <w:rPr>
          <w:lang w:val="nl-NL"/>
        </w:rPr>
        <w:t xml:space="preserve"> toepassingen.”</w:t>
      </w:r>
    </w:p>
    <w:p w14:paraId="38EA329B" w14:textId="77777777" w:rsidR="00B8783C" w:rsidRPr="00B8783C" w:rsidRDefault="00B8783C" w:rsidP="00B8783C">
      <w:pPr>
        <w:rPr>
          <w:lang w:val="nl-NL"/>
        </w:rPr>
      </w:pPr>
      <w:proofErr w:type="spellStart"/>
      <w:r w:rsidRPr="00B8783C">
        <w:rPr>
          <w:lang w:val="nl-NL"/>
        </w:rPr>
        <w:t>Theranostics</w:t>
      </w:r>
      <w:proofErr w:type="spellEnd"/>
      <w:r w:rsidRPr="00B8783C">
        <w:rPr>
          <w:lang w:val="nl-NL"/>
        </w:rPr>
        <w:t xml:space="preserve">, ook wel radioligandtherapie genoemd, is een domein binnen de nucleaire geneeskunde waarbij één radioactieve stof zowel diagnostisch als therapeutisch wordt ingezet. Een voorbeeld dat vandaag al klinisch wordt toegepast, is lutetiumtherapie voor prostaatkanker of </w:t>
      </w:r>
      <w:proofErr w:type="spellStart"/>
      <w:r w:rsidRPr="00B8783C">
        <w:rPr>
          <w:lang w:val="nl-NL"/>
        </w:rPr>
        <w:t>neuro-endocriene</w:t>
      </w:r>
      <w:proofErr w:type="spellEnd"/>
      <w:r w:rsidRPr="00B8783C">
        <w:rPr>
          <w:lang w:val="nl-NL"/>
        </w:rPr>
        <w:t xml:space="preserve"> tumoren.</w:t>
      </w:r>
    </w:p>
    <w:p w14:paraId="0BA42AE5" w14:textId="77777777" w:rsidR="00B8783C" w:rsidRPr="00B8783C" w:rsidRDefault="00B8783C" w:rsidP="00B8783C">
      <w:pPr>
        <w:rPr>
          <w:lang w:val="nl-NL"/>
        </w:rPr>
      </w:pPr>
      <w:r w:rsidRPr="00B8783C">
        <w:rPr>
          <w:lang w:val="nl-NL"/>
        </w:rPr>
        <w:t xml:space="preserve">Het aantal PET-scans neemt jaarlijks met meer dan vijftien procent toe. Die groei, in combinatie met toenemende klinische complexiteit en schaarste aan nucleair medisch personeel, zet ziekenhuizen onder druk. Volgens Alex Maes, adviseur bij Nuclivision en arts-professor in AZ </w:t>
      </w:r>
      <w:proofErr w:type="spellStart"/>
      <w:r w:rsidRPr="00B8783C">
        <w:rPr>
          <w:lang w:val="nl-NL"/>
        </w:rPr>
        <w:t>Groeninge</w:t>
      </w:r>
      <w:proofErr w:type="spellEnd"/>
      <w:r w:rsidRPr="00B8783C">
        <w:rPr>
          <w:lang w:val="nl-NL"/>
        </w:rPr>
        <w:t xml:space="preserve"> en KU Leuven, is de nood aan slimme software onmisbaar geworden. “We zien nu al dat AI sterk in opmars is in de radiologie, bij CT en MRI. De nucleaire geneeskunde zal volgen, maar dan moet de onderliggende beeldkwaliteit robuust genoeg zijn en de modellen sterk genoeg getraind. Daarvoor is Nuclivision uniek gepositioneerd.”</w:t>
      </w:r>
    </w:p>
    <w:p w14:paraId="340E4AB7" w14:textId="77777777" w:rsidR="00B8783C" w:rsidRPr="00B8783C" w:rsidRDefault="00B8783C" w:rsidP="00B8783C">
      <w:pPr>
        <w:rPr>
          <w:lang w:val="nl-NL"/>
        </w:rPr>
      </w:pPr>
      <w:r w:rsidRPr="00B8783C">
        <w:rPr>
          <w:lang w:val="nl-NL"/>
        </w:rPr>
        <w:t xml:space="preserve">België beschikt over een sterk ecosysteem in </w:t>
      </w:r>
      <w:proofErr w:type="spellStart"/>
      <w:r w:rsidRPr="00B8783C">
        <w:rPr>
          <w:lang w:val="nl-NL"/>
        </w:rPr>
        <w:t>theranostics</w:t>
      </w:r>
      <w:proofErr w:type="spellEnd"/>
      <w:r w:rsidRPr="00B8783C">
        <w:rPr>
          <w:lang w:val="nl-NL"/>
        </w:rPr>
        <w:t xml:space="preserve">, met onder meer spelers als IBA, Trasis, SCK CEN en </w:t>
      </w:r>
      <w:proofErr w:type="spellStart"/>
      <w:r w:rsidRPr="00B8783C">
        <w:rPr>
          <w:lang w:val="nl-NL"/>
        </w:rPr>
        <w:t>Pantera</w:t>
      </w:r>
      <w:proofErr w:type="spellEnd"/>
      <w:r w:rsidRPr="00B8783C">
        <w:rPr>
          <w:lang w:val="nl-NL"/>
        </w:rPr>
        <w:t xml:space="preserve">. Ook internationale farmaceutische bedrijven zoals Novartis en </w:t>
      </w:r>
      <w:proofErr w:type="spellStart"/>
      <w:r w:rsidRPr="00B8783C">
        <w:rPr>
          <w:lang w:val="nl-NL"/>
        </w:rPr>
        <w:t>Telix</w:t>
      </w:r>
      <w:proofErr w:type="spellEnd"/>
      <w:r w:rsidRPr="00B8783C">
        <w:rPr>
          <w:lang w:val="nl-NL"/>
        </w:rPr>
        <w:t xml:space="preserve"> </w:t>
      </w:r>
      <w:proofErr w:type="spellStart"/>
      <w:r w:rsidRPr="00B8783C">
        <w:rPr>
          <w:lang w:val="nl-NL"/>
        </w:rPr>
        <w:t>Pharmaceuticals</w:t>
      </w:r>
      <w:proofErr w:type="spellEnd"/>
      <w:r w:rsidRPr="00B8783C">
        <w:rPr>
          <w:lang w:val="nl-NL"/>
        </w:rPr>
        <w:t xml:space="preserve"> investeren fors in deze domeinen. Wanneer de bijbehorende therapieën hun klinische effectiviteit aantonen en worden goedgekeurd, bieden ze potentieel een meer gerichte en minder toxische behandeling dan klassieke chemo- of radiotherapie. Nuclivision positioneert zich als softwarepartner binnen dit veld, met een duidelijke focus op klinische meerwaarde, schaalbaarheid en duurzaamheid van het zorgsysteem.</w:t>
      </w:r>
    </w:p>
    <w:p w14:paraId="6EC37E6F" w14:textId="1B43E937" w:rsidR="00D7366A" w:rsidRDefault="00B8783C" w:rsidP="00B57B5E">
      <w:pPr>
        <w:rPr>
          <w:lang w:val="nl-NL"/>
        </w:rPr>
      </w:pPr>
      <w:r w:rsidRPr="00B8783C">
        <w:rPr>
          <w:lang w:val="nl-NL"/>
        </w:rPr>
        <w:t xml:space="preserve">CEO Larmuseau besluit: “Door eerst in te zetten op veilige en efficiënte beeldvorming, ontstaat een solide basis om AI-modellen te trainen voor </w:t>
      </w:r>
      <w:proofErr w:type="spellStart"/>
      <w:r w:rsidRPr="00B8783C">
        <w:rPr>
          <w:lang w:val="nl-NL"/>
        </w:rPr>
        <w:t>patiëntenselectie</w:t>
      </w:r>
      <w:proofErr w:type="spellEnd"/>
      <w:r w:rsidRPr="00B8783C">
        <w:rPr>
          <w:lang w:val="nl-NL"/>
        </w:rPr>
        <w:t>, responsvoorspelling en behandelbeslissing. Nu al neemt het aantal PET-scans jaarlijks met meer dan vijftien procent toe. De toenemende klinische belasting en schaarste aan nucleair medisch personeel maken het gebruik van intelligente software essentieel om de workflow te optimaliseren en toegang tot geavanceerde beeldvorming te behouden.”</w:t>
      </w:r>
    </w:p>
    <w:sectPr w:rsidR="00D73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906E7"/>
    <w:multiLevelType w:val="multilevel"/>
    <w:tmpl w:val="B0E4B5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75876902">
    <w:abstractNumId w:val="0"/>
  </w:num>
  <w:num w:numId="2" w16cid:durableId="861016818">
    <w:abstractNumId w:val="0"/>
  </w:num>
  <w:num w:numId="3" w16cid:durableId="1517303076">
    <w:abstractNumId w:val="0"/>
  </w:num>
  <w:num w:numId="4" w16cid:durableId="406004602">
    <w:abstractNumId w:val="0"/>
  </w:num>
  <w:num w:numId="5" w16cid:durableId="876158389">
    <w:abstractNumId w:val="0"/>
  </w:num>
  <w:num w:numId="6" w16cid:durableId="1583905155">
    <w:abstractNumId w:val="0"/>
  </w:num>
  <w:num w:numId="7" w16cid:durableId="1024018479">
    <w:abstractNumId w:val="0"/>
  </w:num>
  <w:num w:numId="8" w16cid:durableId="1544055027">
    <w:abstractNumId w:val="0"/>
  </w:num>
  <w:num w:numId="9" w16cid:durableId="1892112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3C"/>
    <w:rsid w:val="00133782"/>
    <w:rsid w:val="001F3F5A"/>
    <w:rsid w:val="002F292D"/>
    <w:rsid w:val="00311C20"/>
    <w:rsid w:val="00463E77"/>
    <w:rsid w:val="005B2976"/>
    <w:rsid w:val="006557BF"/>
    <w:rsid w:val="008E32C6"/>
    <w:rsid w:val="00A52D70"/>
    <w:rsid w:val="00AD1BD2"/>
    <w:rsid w:val="00B07C52"/>
    <w:rsid w:val="00B57B5E"/>
    <w:rsid w:val="00B8783C"/>
    <w:rsid w:val="00BB6DED"/>
    <w:rsid w:val="00C6156D"/>
    <w:rsid w:val="00D4534B"/>
    <w:rsid w:val="00D7366A"/>
    <w:rsid w:val="00F04E4C"/>
    <w:rsid w:val="00F6452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57BB"/>
  <w15:chartTrackingRefBased/>
  <w15:docId w15:val="{80E38A37-54AB-4A2C-8A19-64344033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92D"/>
    <w:pPr>
      <w:pBdr>
        <w:top w:val="nil"/>
        <w:left w:val="nil"/>
        <w:bottom w:val="nil"/>
        <w:right w:val="nil"/>
        <w:between w:val="nil"/>
      </w:pBdr>
      <w:spacing w:after="120" w:line="240" w:lineRule="auto"/>
      <w:jc w:val="both"/>
    </w:pPr>
    <w:rPr>
      <w:rFonts w:ascii="Calibri" w:hAnsi="Calibri" w:cs="Arial"/>
      <w:color w:val="000000"/>
      <w:kern w:val="0"/>
      <w:lang w:val="en-US"/>
      <w14:ligatures w14:val="none"/>
    </w:rPr>
  </w:style>
  <w:style w:type="paragraph" w:styleId="Heading1">
    <w:name w:val="heading 1"/>
    <w:basedOn w:val="Normal"/>
    <w:next w:val="Normal"/>
    <w:link w:val="Heading1Char"/>
    <w:uiPriority w:val="9"/>
    <w:qFormat/>
    <w:rsid w:val="002F292D"/>
    <w:pPr>
      <w:keepNext/>
      <w:keepLines/>
      <w:numPr>
        <w:numId w:val="9"/>
      </w:numPr>
      <w:spacing w:before="240"/>
      <w:outlineLvl w:val="0"/>
    </w:pPr>
    <w:rPr>
      <w:rFonts w:eastAsiaTheme="majorEastAsia" w:cstheme="majorBidi"/>
      <w:color w:val="EE9465" w:themeColor="accent2" w:themeTint="BF"/>
      <w:sz w:val="32"/>
      <w:szCs w:val="32"/>
    </w:rPr>
  </w:style>
  <w:style w:type="paragraph" w:styleId="Heading2">
    <w:name w:val="heading 2"/>
    <w:basedOn w:val="Normal"/>
    <w:next w:val="Normal"/>
    <w:link w:val="Heading2Char"/>
    <w:uiPriority w:val="9"/>
    <w:unhideWhenUsed/>
    <w:qFormat/>
    <w:rsid w:val="002F292D"/>
    <w:pPr>
      <w:keepNext/>
      <w:keepLines/>
      <w:numPr>
        <w:ilvl w:val="1"/>
        <w:numId w:val="9"/>
      </w:numPr>
      <w:spacing w:before="240"/>
      <w:outlineLvl w:val="1"/>
    </w:pPr>
    <w:rPr>
      <w:rFonts w:eastAsiaTheme="majorEastAsia" w:cstheme="majorBidi"/>
      <w:color w:val="E97132" w:themeColor="accent2"/>
      <w:sz w:val="26"/>
      <w:szCs w:val="26"/>
    </w:rPr>
  </w:style>
  <w:style w:type="paragraph" w:styleId="Heading3">
    <w:name w:val="heading 3"/>
    <w:basedOn w:val="Normal"/>
    <w:next w:val="Normal"/>
    <w:link w:val="Heading3Char"/>
    <w:uiPriority w:val="9"/>
    <w:unhideWhenUsed/>
    <w:qFormat/>
    <w:rsid w:val="002F292D"/>
    <w:pPr>
      <w:keepNext/>
      <w:keepLines/>
      <w:numPr>
        <w:ilvl w:val="2"/>
        <w:numId w:val="9"/>
      </w:numPr>
      <w:spacing w:before="160"/>
      <w:outlineLvl w:val="2"/>
    </w:pPr>
    <w:rPr>
      <w:rFonts w:eastAsiaTheme="majorEastAsia" w:cstheme="majorBidi"/>
      <w:color w:val="EB7E45" w:themeColor="accent2" w:themeTint="E6"/>
      <w:sz w:val="24"/>
      <w:szCs w:val="24"/>
      <w:lang w:val="en-GB"/>
    </w:rPr>
  </w:style>
  <w:style w:type="paragraph" w:styleId="Heading4">
    <w:name w:val="heading 4"/>
    <w:basedOn w:val="Normal"/>
    <w:next w:val="Normal"/>
    <w:link w:val="Heading4Char"/>
    <w:uiPriority w:val="9"/>
    <w:unhideWhenUsed/>
    <w:qFormat/>
    <w:rsid w:val="002F292D"/>
    <w:pPr>
      <w:keepNext/>
      <w:keepLines/>
      <w:numPr>
        <w:ilvl w:val="3"/>
        <w:numId w:val="9"/>
      </w:numPr>
      <w:spacing w:before="40" w:after="0"/>
      <w:outlineLvl w:val="3"/>
    </w:pPr>
    <w:rPr>
      <w:rFonts w:eastAsiaTheme="majorEastAsia" w:cstheme="majorBidi"/>
      <w:i/>
      <w:iCs/>
      <w:color w:val="EE9465" w:themeColor="accent2" w:themeTint="BF"/>
      <w:lang w:val="en-GB"/>
    </w:rPr>
  </w:style>
  <w:style w:type="paragraph" w:styleId="Heading5">
    <w:name w:val="heading 5"/>
    <w:basedOn w:val="Normal"/>
    <w:next w:val="Normal"/>
    <w:link w:val="Heading5Char"/>
    <w:uiPriority w:val="9"/>
    <w:unhideWhenUsed/>
    <w:qFormat/>
    <w:rsid w:val="002F292D"/>
    <w:pPr>
      <w:keepNext/>
      <w:keepLines/>
      <w:numPr>
        <w:ilvl w:val="4"/>
        <w:numId w:val="9"/>
      </w:numPr>
      <w:spacing w:before="40" w:after="0"/>
      <w:outlineLvl w:val="4"/>
    </w:pPr>
    <w:rPr>
      <w:rFonts w:eastAsiaTheme="majorEastAsia" w:cstheme="majorBidi"/>
      <w:color w:val="F4B798" w:themeColor="accent2" w:themeTint="80"/>
    </w:rPr>
  </w:style>
  <w:style w:type="paragraph" w:styleId="Heading6">
    <w:name w:val="heading 6"/>
    <w:basedOn w:val="Normal"/>
    <w:next w:val="Normal"/>
    <w:link w:val="Heading6Char"/>
    <w:uiPriority w:val="9"/>
    <w:unhideWhenUsed/>
    <w:qFormat/>
    <w:rsid w:val="002F292D"/>
    <w:pPr>
      <w:keepNext/>
      <w:keepLines/>
      <w:numPr>
        <w:ilvl w:val="5"/>
        <w:numId w:val="9"/>
      </w:numPr>
      <w:spacing w:before="40" w:after="0"/>
      <w:outlineLvl w:val="5"/>
    </w:pPr>
    <w:rPr>
      <w:rFonts w:eastAsiaTheme="majorEastAsia" w:cstheme="majorBidi"/>
      <w:color w:val="F4B798" w:themeColor="accent2" w:themeTint="80"/>
    </w:rPr>
  </w:style>
  <w:style w:type="paragraph" w:styleId="Heading7">
    <w:name w:val="heading 7"/>
    <w:basedOn w:val="Normal"/>
    <w:next w:val="Normal"/>
    <w:link w:val="Heading7Char"/>
    <w:uiPriority w:val="9"/>
    <w:semiHidden/>
    <w:unhideWhenUsed/>
    <w:qFormat/>
    <w:rsid w:val="002F292D"/>
    <w:pPr>
      <w:keepNext/>
      <w:keepLines/>
      <w:numPr>
        <w:ilvl w:val="6"/>
        <w:numId w:val="9"/>
      </w:numPr>
      <w:spacing w:before="40" w:after="0"/>
      <w:outlineLvl w:val="6"/>
    </w:pPr>
    <w:rPr>
      <w:rFonts w:eastAsiaTheme="majorEastAsia" w:cstheme="majorBidi"/>
      <w:i/>
      <w:iCs/>
      <w:color w:val="F4B798" w:themeColor="accent2" w:themeTint="80"/>
    </w:rPr>
  </w:style>
  <w:style w:type="paragraph" w:styleId="Heading8">
    <w:name w:val="heading 8"/>
    <w:basedOn w:val="Normal"/>
    <w:next w:val="Normal"/>
    <w:link w:val="Heading8Char"/>
    <w:uiPriority w:val="9"/>
    <w:semiHidden/>
    <w:unhideWhenUsed/>
    <w:qFormat/>
    <w:rsid w:val="002F292D"/>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F292D"/>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F292D"/>
    <w:pPr>
      <w:keepNext/>
      <w:spacing w:after="200"/>
    </w:pPr>
    <w:rPr>
      <w:i/>
      <w:iCs/>
      <w:color w:val="0E2841" w:themeColor="text2"/>
      <w:sz w:val="18"/>
      <w:szCs w:val="18"/>
    </w:rPr>
  </w:style>
  <w:style w:type="paragraph" w:styleId="Footer">
    <w:name w:val="footer"/>
    <w:basedOn w:val="Normal"/>
    <w:link w:val="FooterChar"/>
    <w:uiPriority w:val="99"/>
    <w:unhideWhenUsed/>
    <w:rsid w:val="002F292D"/>
    <w:pPr>
      <w:tabs>
        <w:tab w:val="center" w:pos="4513"/>
        <w:tab w:val="right" w:pos="9026"/>
      </w:tabs>
    </w:pPr>
  </w:style>
  <w:style w:type="character" w:customStyle="1" w:styleId="FooterChar">
    <w:name w:val="Footer Char"/>
    <w:basedOn w:val="DefaultParagraphFont"/>
    <w:link w:val="Footer"/>
    <w:uiPriority w:val="99"/>
    <w:rsid w:val="002F292D"/>
    <w:rPr>
      <w:rFonts w:ascii="Calibri" w:hAnsi="Calibri" w:cs="Arial"/>
      <w:color w:val="000000"/>
      <w:kern w:val="0"/>
      <w:lang w:val="en-US"/>
      <w14:ligatures w14:val="none"/>
    </w:rPr>
  </w:style>
  <w:style w:type="paragraph" w:customStyle="1" w:styleId="Footer-Epilog">
    <w:name w:val="Footer-Epilog"/>
    <w:basedOn w:val="Header"/>
    <w:qFormat/>
    <w:rsid w:val="002F292D"/>
    <w:pPr>
      <w:tabs>
        <w:tab w:val="center" w:pos="4680"/>
        <w:tab w:val="right" w:pos="9360"/>
      </w:tabs>
      <w:spacing w:after="120"/>
      <w:jc w:val="center"/>
    </w:pPr>
    <w:rPr>
      <w:color w:val="E97132" w:themeColor="accent2"/>
      <w:sz w:val="20"/>
      <w:szCs w:val="20"/>
    </w:rPr>
  </w:style>
  <w:style w:type="paragraph" w:styleId="Header">
    <w:name w:val="header"/>
    <w:basedOn w:val="Normal"/>
    <w:link w:val="HeaderChar"/>
    <w:uiPriority w:val="99"/>
    <w:semiHidden/>
    <w:unhideWhenUsed/>
    <w:rsid w:val="002F292D"/>
    <w:pPr>
      <w:tabs>
        <w:tab w:val="center" w:pos="4513"/>
        <w:tab w:val="right" w:pos="9026"/>
      </w:tabs>
      <w:spacing w:after="0"/>
    </w:pPr>
  </w:style>
  <w:style w:type="character" w:customStyle="1" w:styleId="HeaderChar">
    <w:name w:val="Header Char"/>
    <w:basedOn w:val="DefaultParagraphFont"/>
    <w:link w:val="Header"/>
    <w:uiPriority w:val="99"/>
    <w:semiHidden/>
    <w:rsid w:val="002F292D"/>
  </w:style>
  <w:style w:type="character" w:styleId="FootnoteReference">
    <w:name w:val="footnote reference"/>
    <w:basedOn w:val="DefaultParagraphFont"/>
    <w:uiPriority w:val="99"/>
    <w:semiHidden/>
    <w:unhideWhenUsed/>
    <w:rsid w:val="002F292D"/>
    <w:rPr>
      <w:vertAlign w:val="superscript"/>
    </w:rPr>
  </w:style>
  <w:style w:type="paragraph" w:styleId="FootnoteText">
    <w:name w:val="footnote text"/>
    <w:basedOn w:val="Normal"/>
    <w:link w:val="FootnoteTextChar"/>
    <w:uiPriority w:val="99"/>
    <w:semiHidden/>
    <w:unhideWhenUsed/>
    <w:rsid w:val="002F292D"/>
    <w:pPr>
      <w:spacing w:after="0"/>
    </w:pPr>
    <w:rPr>
      <w:sz w:val="20"/>
      <w:szCs w:val="20"/>
    </w:rPr>
  </w:style>
  <w:style w:type="character" w:customStyle="1" w:styleId="FootnoteTextChar">
    <w:name w:val="Footnote Text Char"/>
    <w:basedOn w:val="DefaultParagraphFont"/>
    <w:link w:val="FootnoteText"/>
    <w:uiPriority w:val="99"/>
    <w:semiHidden/>
    <w:rsid w:val="002F292D"/>
    <w:rPr>
      <w:rFonts w:ascii="Calibri" w:hAnsi="Calibri" w:cs="Arial"/>
      <w:color w:val="000000"/>
      <w:kern w:val="0"/>
      <w:sz w:val="20"/>
      <w:szCs w:val="20"/>
      <w:lang w:val="en-US"/>
      <w14:ligatures w14:val="none"/>
    </w:rPr>
  </w:style>
  <w:style w:type="table" w:styleId="GridTable4-Accent2">
    <w:name w:val="Grid Table 4 Accent 2"/>
    <w:basedOn w:val="TableNormal"/>
    <w:uiPriority w:val="49"/>
    <w:rsid w:val="002F292D"/>
    <w:pPr>
      <w:spacing w:after="0" w:line="240" w:lineRule="auto"/>
    </w:pPr>
    <w:rPr>
      <w:kern w:val="0"/>
      <w:sz w:val="24"/>
      <w:szCs w:val="24"/>
      <w:lang w:val="nl-BE"/>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5">
    <w:name w:val="Grid Table 4 Accent 5"/>
    <w:basedOn w:val="TableNormal"/>
    <w:uiPriority w:val="49"/>
    <w:rsid w:val="002F292D"/>
    <w:pPr>
      <w:spacing w:after="0" w:line="240" w:lineRule="auto"/>
    </w:pPr>
    <w:rPr>
      <w:kern w:val="0"/>
      <w:sz w:val="24"/>
      <w:szCs w:val="24"/>
      <w:lang w:val="nl-B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2">
    <w:name w:val="Grid Table 5 Dark Accent 2"/>
    <w:basedOn w:val="TableNormal"/>
    <w:uiPriority w:val="50"/>
    <w:rsid w:val="002F292D"/>
    <w:pPr>
      <w:spacing w:after="0" w:line="240" w:lineRule="auto"/>
    </w:pPr>
    <w:rPr>
      <w:kern w:val="0"/>
      <w:sz w:val="24"/>
      <w:szCs w:val="24"/>
      <w:lang w:val="nl-BE"/>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character" w:customStyle="1" w:styleId="Heading1Char">
    <w:name w:val="Heading 1 Char"/>
    <w:basedOn w:val="DefaultParagraphFont"/>
    <w:link w:val="Heading1"/>
    <w:uiPriority w:val="9"/>
    <w:rsid w:val="002F292D"/>
    <w:rPr>
      <w:rFonts w:ascii="Calibri" w:eastAsiaTheme="majorEastAsia" w:hAnsi="Calibri" w:cstheme="majorBidi"/>
      <w:color w:val="EE9465" w:themeColor="accent2" w:themeTint="BF"/>
      <w:kern w:val="0"/>
      <w:sz w:val="32"/>
      <w:szCs w:val="32"/>
      <w:lang w:val="en-US"/>
      <w14:ligatures w14:val="none"/>
    </w:rPr>
  </w:style>
  <w:style w:type="character" w:customStyle="1" w:styleId="Heading2Char">
    <w:name w:val="Heading 2 Char"/>
    <w:basedOn w:val="DefaultParagraphFont"/>
    <w:link w:val="Heading2"/>
    <w:uiPriority w:val="9"/>
    <w:rsid w:val="002F292D"/>
    <w:rPr>
      <w:rFonts w:ascii="Calibri" w:eastAsiaTheme="majorEastAsia" w:hAnsi="Calibri" w:cstheme="majorBidi"/>
      <w:color w:val="E97132" w:themeColor="accent2"/>
      <w:kern w:val="0"/>
      <w:sz w:val="26"/>
      <w:szCs w:val="26"/>
      <w:lang w:val="en-US"/>
      <w14:ligatures w14:val="none"/>
    </w:rPr>
  </w:style>
  <w:style w:type="character" w:customStyle="1" w:styleId="Heading3Char">
    <w:name w:val="Heading 3 Char"/>
    <w:basedOn w:val="DefaultParagraphFont"/>
    <w:link w:val="Heading3"/>
    <w:uiPriority w:val="9"/>
    <w:rsid w:val="002F292D"/>
    <w:rPr>
      <w:rFonts w:ascii="Calibri" w:eastAsiaTheme="majorEastAsia" w:hAnsi="Calibri" w:cstheme="majorBidi"/>
      <w:color w:val="EB7E45" w:themeColor="accent2" w:themeTint="E6"/>
      <w:kern w:val="0"/>
      <w:sz w:val="24"/>
      <w:szCs w:val="24"/>
      <w:lang w:val="en-GB"/>
      <w14:ligatures w14:val="none"/>
    </w:rPr>
  </w:style>
  <w:style w:type="character" w:customStyle="1" w:styleId="Heading4Char">
    <w:name w:val="Heading 4 Char"/>
    <w:basedOn w:val="DefaultParagraphFont"/>
    <w:link w:val="Heading4"/>
    <w:uiPriority w:val="9"/>
    <w:rsid w:val="002F292D"/>
    <w:rPr>
      <w:rFonts w:ascii="Calibri" w:eastAsiaTheme="majorEastAsia" w:hAnsi="Calibri" w:cstheme="majorBidi"/>
      <w:i/>
      <w:iCs/>
      <w:color w:val="EE9465" w:themeColor="accent2" w:themeTint="BF"/>
      <w:kern w:val="0"/>
      <w:lang w:val="en-GB"/>
      <w14:ligatures w14:val="none"/>
    </w:rPr>
  </w:style>
  <w:style w:type="character" w:customStyle="1" w:styleId="Heading5Char">
    <w:name w:val="Heading 5 Char"/>
    <w:basedOn w:val="DefaultParagraphFont"/>
    <w:link w:val="Heading5"/>
    <w:uiPriority w:val="9"/>
    <w:rsid w:val="002F292D"/>
    <w:rPr>
      <w:rFonts w:ascii="Calibri" w:eastAsiaTheme="majorEastAsia" w:hAnsi="Calibri" w:cstheme="majorBidi"/>
      <w:color w:val="F4B798" w:themeColor="accent2" w:themeTint="80"/>
      <w:kern w:val="0"/>
      <w:lang w:val="en-US"/>
      <w14:ligatures w14:val="none"/>
    </w:rPr>
  </w:style>
  <w:style w:type="character" w:customStyle="1" w:styleId="Heading6Char">
    <w:name w:val="Heading 6 Char"/>
    <w:basedOn w:val="DefaultParagraphFont"/>
    <w:link w:val="Heading6"/>
    <w:uiPriority w:val="9"/>
    <w:rsid w:val="002F292D"/>
    <w:rPr>
      <w:rFonts w:ascii="Calibri" w:eastAsiaTheme="majorEastAsia" w:hAnsi="Calibri" w:cstheme="majorBidi"/>
      <w:color w:val="F4B798" w:themeColor="accent2" w:themeTint="80"/>
      <w:kern w:val="0"/>
      <w:lang w:val="en-US"/>
      <w14:ligatures w14:val="none"/>
    </w:rPr>
  </w:style>
  <w:style w:type="character" w:customStyle="1" w:styleId="Heading7Char">
    <w:name w:val="Heading 7 Char"/>
    <w:basedOn w:val="DefaultParagraphFont"/>
    <w:link w:val="Heading7"/>
    <w:uiPriority w:val="9"/>
    <w:semiHidden/>
    <w:rsid w:val="002F292D"/>
    <w:rPr>
      <w:rFonts w:ascii="Calibri" w:eastAsiaTheme="majorEastAsia" w:hAnsi="Calibri" w:cstheme="majorBidi"/>
      <w:i/>
      <w:iCs/>
      <w:color w:val="F4B798" w:themeColor="accent2" w:themeTint="80"/>
      <w:kern w:val="0"/>
      <w:lang w:val="en-US"/>
      <w14:ligatures w14:val="none"/>
    </w:rPr>
  </w:style>
  <w:style w:type="character" w:customStyle="1" w:styleId="Heading8Char">
    <w:name w:val="Heading 8 Char"/>
    <w:basedOn w:val="DefaultParagraphFont"/>
    <w:link w:val="Heading8"/>
    <w:uiPriority w:val="9"/>
    <w:semiHidden/>
    <w:rsid w:val="002F292D"/>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2F292D"/>
    <w:rPr>
      <w:rFonts w:asciiTheme="majorHAnsi" w:eastAsiaTheme="majorEastAsia" w:hAnsiTheme="majorHAnsi" w:cstheme="majorBidi"/>
      <w:i/>
      <w:iCs/>
      <w:color w:val="272727" w:themeColor="text1" w:themeTint="D8"/>
      <w:kern w:val="0"/>
      <w:sz w:val="21"/>
      <w:szCs w:val="21"/>
      <w:lang w:val="en-US"/>
      <w14:ligatures w14:val="none"/>
    </w:rPr>
  </w:style>
  <w:style w:type="table" w:styleId="TableGrid">
    <w:name w:val="Table Grid"/>
    <w:basedOn w:val="TableNormal"/>
    <w:uiPriority w:val="39"/>
    <w:rsid w:val="002F292D"/>
    <w:pPr>
      <w:spacing w:after="0" w:line="240" w:lineRule="auto"/>
    </w:pPr>
    <w:rPr>
      <w:kern w:val="0"/>
      <w:sz w:val="24"/>
      <w:szCs w:val="24"/>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2F292D"/>
    <w:pPr>
      <w:spacing w:before="60" w:after="60"/>
      <w:jc w:val="left"/>
    </w:pPr>
    <w:rPr>
      <w:b/>
      <w:bCs/>
      <w:color w:val="FFFFFF" w:themeColor="background1"/>
      <w:sz w:val="20"/>
      <w:szCs w:val="20"/>
    </w:rPr>
  </w:style>
  <w:style w:type="paragraph" w:customStyle="1" w:styleId="Table-content">
    <w:name w:val="Table-content"/>
    <w:basedOn w:val="Table-header"/>
    <w:qFormat/>
    <w:rsid w:val="002F292D"/>
    <w:rPr>
      <w:b w:val="0"/>
      <w:bCs w:val="0"/>
      <w:color w:val="000000" w:themeColor="text1"/>
    </w:rPr>
  </w:style>
  <w:style w:type="paragraph" w:styleId="Title">
    <w:name w:val="Title"/>
    <w:basedOn w:val="Normal"/>
    <w:next w:val="Normal"/>
    <w:link w:val="TitleChar"/>
    <w:uiPriority w:val="10"/>
    <w:qFormat/>
    <w:rsid w:val="002F292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F292D"/>
    <w:rPr>
      <w:rFonts w:ascii="Calibri" w:eastAsiaTheme="majorEastAsia" w:hAnsi="Calibri" w:cstheme="majorBidi"/>
      <w:color w:val="000000"/>
      <w:spacing w:val="-10"/>
      <w:kern w:val="28"/>
      <w:sz w:val="56"/>
      <w:szCs w:val="56"/>
      <w:lang w:val="en-US"/>
      <w14:ligatures w14:val="none"/>
    </w:rPr>
  </w:style>
  <w:style w:type="paragraph" w:styleId="TOC1">
    <w:name w:val="toc 1"/>
    <w:basedOn w:val="Normal"/>
    <w:next w:val="Normal"/>
    <w:autoRedefine/>
    <w:uiPriority w:val="39"/>
    <w:unhideWhenUsed/>
    <w:rsid w:val="002F292D"/>
    <w:pPr>
      <w:tabs>
        <w:tab w:val="left" w:pos="440"/>
        <w:tab w:val="right" w:leader="dot" w:pos="9016"/>
      </w:tabs>
      <w:spacing w:before="120" w:after="0"/>
      <w:jc w:val="left"/>
    </w:pPr>
    <w:rPr>
      <w:b/>
      <w:bCs/>
      <w:i/>
      <w:iCs/>
      <w:sz w:val="24"/>
      <w:szCs w:val="24"/>
    </w:rPr>
  </w:style>
  <w:style w:type="paragraph" w:styleId="TOC2">
    <w:name w:val="toc 2"/>
    <w:basedOn w:val="Normal"/>
    <w:next w:val="Normal"/>
    <w:autoRedefine/>
    <w:uiPriority w:val="39"/>
    <w:unhideWhenUsed/>
    <w:rsid w:val="002F292D"/>
    <w:pPr>
      <w:spacing w:before="120" w:after="0"/>
      <w:ind w:left="220"/>
      <w:jc w:val="left"/>
    </w:pPr>
    <w:rPr>
      <w:b/>
      <w:bCs/>
    </w:rPr>
  </w:style>
  <w:style w:type="paragraph" w:styleId="TOC3">
    <w:name w:val="toc 3"/>
    <w:basedOn w:val="Normal"/>
    <w:next w:val="Normal"/>
    <w:autoRedefine/>
    <w:uiPriority w:val="39"/>
    <w:unhideWhenUsed/>
    <w:rsid w:val="002F292D"/>
    <w:pPr>
      <w:spacing w:after="0"/>
      <w:ind w:left="440"/>
      <w:jc w:val="left"/>
    </w:pPr>
    <w:rPr>
      <w:sz w:val="20"/>
      <w:szCs w:val="20"/>
    </w:rPr>
  </w:style>
  <w:style w:type="paragraph" w:styleId="TOC4">
    <w:name w:val="toc 4"/>
    <w:basedOn w:val="Normal"/>
    <w:next w:val="Normal"/>
    <w:autoRedefine/>
    <w:uiPriority w:val="39"/>
    <w:semiHidden/>
    <w:unhideWhenUsed/>
    <w:rsid w:val="002F292D"/>
    <w:pPr>
      <w:spacing w:after="0"/>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2F292D"/>
    <w:pPr>
      <w:spacing w:after="0"/>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2F292D"/>
    <w:pPr>
      <w:spacing w:after="0"/>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2F292D"/>
    <w:pPr>
      <w:spacing w:after="0"/>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2F292D"/>
    <w:pPr>
      <w:spacing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2F292D"/>
    <w:pPr>
      <w:spacing w:after="0"/>
      <w:ind w:left="1760"/>
      <w:jc w:val="left"/>
    </w:pPr>
    <w:rPr>
      <w:rFonts w:asciiTheme="minorHAnsi" w:hAnsiTheme="minorHAnsi"/>
      <w:sz w:val="20"/>
      <w:szCs w:val="20"/>
    </w:rPr>
  </w:style>
  <w:style w:type="paragraph" w:styleId="TOCHeading">
    <w:name w:val="TOC Heading"/>
    <w:basedOn w:val="Heading1"/>
    <w:next w:val="Normal"/>
    <w:uiPriority w:val="39"/>
    <w:unhideWhenUsed/>
    <w:qFormat/>
    <w:rsid w:val="002F292D"/>
    <w:pPr>
      <w:numPr>
        <w:numId w:val="0"/>
      </w:numPr>
      <w:spacing w:before="480" w:after="0" w:line="276" w:lineRule="auto"/>
      <w:outlineLvl w:val="9"/>
    </w:pPr>
    <w:rPr>
      <w:b/>
      <w:bCs/>
      <w:sz w:val="28"/>
      <w:szCs w:val="28"/>
    </w:rPr>
  </w:style>
  <w:style w:type="paragraph" w:customStyle="1" w:styleId="Note">
    <w:name w:val="Note"/>
    <w:basedOn w:val="Caption"/>
    <w:qFormat/>
    <w:rsid w:val="002F292D"/>
    <w:pPr>
      <w:spacing w:before="120" w:after="120"/>
    </w:pPr>
    <w:rPr>
      <w:i w:val="0"/>
      <w:iCs w:val="0"/>
      <w:sz w:val="20"/>
      <w:szCs w:val="20"/>
    </w:rPr>
  </w:style>
  <w:style w:type="paragraph" w:styleId="Subtitle">
    <w:name w:val="Subtitle"/>
    <w:basedOn w:val="Normal"/>
    <w:next w:val="Normal"/>
    <w:link w:val="SubtitleChar"/>
    <w:uiPriority w:val="11"/>
    <w:qFormat/>
    <w:rsid w:val="00B8783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83C"/>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B878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783C"/>
    <w:rPr>
      <w:rFonts w:ascii="Calibri" w:hAnsi="Calibri" w:cs="Arial"/>
      <w:i/>
      <w:iCs/>
      <w:color w:val="404040" w:themeColor="text1" w:themeTint="BF"/>
      <w:kern w:val="0"/>
      <w:lang w:val="en-US"/>
      <w14:ligatures w14:val="none"/>
    </w:rPr>
  </w:style>
  <w:style w:type="paragraph" w:styleId="ListParagraph">
    <w:name w:val="List Paragraph"/>
    <w:basedOn w:val="Normal"/>
    <w:uiPriority w:val="34"/>
    <w:qFormat/>
    <w:rsid w:val="00B8783C"/>
    <w:pPr>
      <w:ind w:left="720"/>
      <w:contextualSpacing/>
    </w:pPr>
  </w:style>
  <w:style w:type="character" w:styleId="IntenseEmphasis">
    <w:name w:val="Intense Emphasis"/>
    <w:basedOn w:val="DefaultParagraphFont"/>
    <w:uiPriority w:val="21"/>
    <w:qFormat/>
    <w:rsid w:val="00B8783C"/>
    <w:rPr>
      <w:i/>
      <w:iCs/>
      <w:color w:val="0F4761" w:themeColor="accent1" w:themeShade="BF"/>
    </w:rPr>
  </w:style>
  <w:style w:type="paragraph" w:styleId="IntenseQuote">
    <w:name w:val="Intense Quote"/>
    <w:basedOn w:val="Normal"/>
    <w:next w:val="Normal"/>
    <w:link w:val="IntenseQuoteChar"/>
    <w:uiPriority w:val="30"/>
    <w:qFormat/>
    <w:rsid w:val="00B87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83C"/>
    <w:rPr>
      <w:rFonts w:ascii="Calibri" w:hAnsi="Calibri" w:cs="Arial"/>
      <w:i/>
      <w:iCs/>
      <w:color w:val="0F4761" w:themeColor="accent1" w:themeShade="BF"/>
      <w:kern w:val="0"/>
      <w:lang w:val="en-US"/>
      <w14:ligatures w14:val="none"/>
    </w:rPr>
  </w:style>
  <w:style w:type="character" w:styleId="IntenseReference">
    <w:name w:val="Intense Reference"/>
    <w:basedOn w:val="DefaultParagraphFont"/>
    <w:uiPriority w:val="32"/>
    <w:qFormat/>
    <w:rsid w:val="00B8783C"/>
    <w:rPr>
      <w:b/>
      <w:bCs/>
      <w:smallCaps/>
      <w:color w:val="0F4761" w:themeColor="accent1" w:themeShade="BF"/>
      <w:spacing w:val="5"/>
    </w:rPr>
  </w:style>
  <w:style w:type="paragraph" w:styleId="NormalWeb">
    <w:name w:val="Normal (Web)"/>
    <w:basedOn w:val="Normal"/>
    <w:uiPriority w:val="99"/>
    <w:semiHidden/>
    <w:unhideWhenUsed/>
    <w:rsid w:val="00B57B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1583">
      <w:bodyDiv w:val="1"/>
      <w:marLeft w:val="0"/>
      <w:marRight w:val="0"/>
      <w:marTop w:val="0"/>
      <w:marBottom w:val="0"/>
      <w:divBdr>
        <w:top w:val="none" w:sz="0" w:space="0" w:color="auto"/>
        <w:left w:val="none" w:sz="0" w:space="0" w:color="auto"/>
        <w:bottom w:val="none" w:sz="0" w:space="0" w:color="auto"/>
        <w:right w:val="none" w:sz="0" w:space="0" w:color="auto"/>
      </w:divBdr>
    </w:div>
    <w:div w:id="148980417">
      <w:bodyDiv w:val="1"/>
      <w:marLeft w:val="0"/>
      <w:marRight w:val="0"/>
      <w:marTop w:val="0"/>
      <w:marBottom w:val="0"/>
      <w:divBdr>
        <w:top w:val="none" w:sz="0" w:space="0" w:color="auto"/>
        <w:left w:val="none" w:sz="0" w:space="0" w:color="auto"/>
        <w:bottom w:val="none" w:sz="0" w:space="0" w:color="auto"/>
        <w:right w:val="none" w:sz="0" w:space="0" w:color="auto"/>
      </w:divBdr>
    </w:div>
    <w:div w:id="317148148">
      <w:bodyDiv w:val="1"/>
      <w:marLeft w:val="0"/>
      <w:marRight w:val="0"/>
      <w:marTop w:val="0"/>
      <w:marBottom w:val="0"/>
      <w:divBdr>
        <w:top w:val="none" w:sz="0" w:space="0" w:color="auto"/>
        <w:left w:val="none" w:sz="0" w:space="0" w:color="auto"/>
        <w:bottom w:val="none" w:sz="0" w:space="0" w:color="auto"/>
        <w:right w:val="none" w:sz="0" w:space="0" w:color="auto"/>
      </w:divBdr>
    </w:div>
    <w:div w:id="598950208">
      <w:bodyDiv w:val="1"/>
      <w:marLeft w:val="0"/>
      <w:marRight w:val="0"/>
      <w:marTop w:val="0"/>
      <w:marBottom w:val="0"/>
      <w:divBdr>
        <w:top w:val="none" w:sz="0" w:space="0" w:color="auto"/>
        <w:left w:val="none" w:sz="0" w:space="0" w:color="auto"/>
        <w:bottom w:val="none" w:sz="0" w:space="0" w:color="auto"/>
        <w:right w:val="none" w:sz="0" w:space="0" w:color="auto"/>
      </w:divBdr>
    </w:div>
    <w:div w:id="707724203">
      <w:bodyDiv w:val="1"/>
      <w:marLeft w:val="0"/>
      <w:marRight w:val="0"/>
      <w:marTop w:val="0"/>
      <w:marBottom w:val="0"/>
      <w:divBdr>
        <w:top w:val="none" w:sz="0" w:space="0" w:color="auto"/>
        <w:left w:val="none" w:sz="0" w:space="0" w:color="auto"/>
        <w:bottom w:val="none" w:sz="0" w:space="0" w:color="auto"/>
        <w:right w:val="none" w:sz="0" w:space="0" w:color="auto"/>
      </w:divBdr>
    </w:div>
    <w:div w:id="11455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BC169EC08F8F48B94A42E29ECAF170" ma:contentTypeVersion="17" ma:contentTypeDescription="Een nieuw document maken." ma:contentTypeScope="" ma:versionID="6d2c75bd0e34e51682255b198e4267a2">
  <xsd:schema xmlns:xsd="http://www.w3.org/2001/XMLSchema" xmlns:xs="http://www.w3.org/2001/XMLSchema" xmlns:p="http://schemas.microsoft.com/office/2006/metadata/properties" xmlns:ns2="2f02ab0e-97a5-402a-8c44-7524c759726a" xmlns:ns3="ce51f3f2-a089-4d29-8f4c-fb36ae6b12d1" targetNamespace="http://schemas.microsoft.com/office/2006/metadata/properties" ma:root="true" ma:fieldsID="26b9db98f8831cc0a9232cd1745aeb1a" ns2:_="" ns3:_="">
    <xsd:import namespace="2f02ab0e-97a5-402a-8c44-7524c759726a"/>
    <xsd:import namespace="ce51f3f2-a089-4d29-8f4c-fb36ae6b12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2ab0e-97a5-402a-8c44-7524c7597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9d1f335-f63a-4cf8-a9e6-22573dfcc1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51f3f2-a089-4d29-8f4c-fb36ae6b12d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246dbb6-3426-4a0d-b9d3-cc90e5e40812}" ma:internalName="TaxCatchAll" ma:showField="CatchAllData" ma:web="ce51f3f2-a089-4d29-8f4c-fb36ae6b1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02ab0e-97a5-402a-8c44-7524c759726a">
      <Terms xmlns="http://schemas.microsoft.com/office/infopath/2007/PartnerControls"/>
    </lcf76f155ced4ddcb4097134ff3c332f>
    <TaxCatchAll xmlns="ce51f3f2-a089-4d29-8f4c-fb36ae6b12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7A0745-EC8C-455C-909E-5A01BC357C10}"/>
</file>

<file path=customXml/itemProps2.xml><?xml version="1.0" encoding="utf-8"?>
<ds:datastoreItem xmlns:ds="http://schemas.openxmlformats.org/officeDocument/2006/customXml" ds:itemID="{82DA51C9-EF8E-4223-8EB4-282F3D0C92B9}">
  <ds:schemaRefs>
    <ds:schemaRef ds:uri="http://schemas.microsoft.com/office/2006/metadata/properties"/>
    <ds:schemaRef ds:uri="http://schemas.microsoft.com/office/infopath/2007/PartnerControls"/>
    <ds:schemaRef ds:uri="b9d04ed0-99a9-47b2-909f-0ebe7e645978"/>
    <ds:schemaRef ds:uri="dd0504d0-120d-4317-8e15-5081645db4a0"/>
  </ds:schemaRefs>
</ds:datastoreItem>
</file>

<file path=customXml/itemProps3.xml><?xml version="1.0" encoding="utf-8"?>
<ds:datastoreItem xmlns:ds="http://schemas.openxmlformats.org/officeDocument/2006/customXml" ds:itemID="{47B8644C-B8DF-427A-84E5-12C433644B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Brants</dc:creator>
  <cp:keywords/>
  <dc:description/>
  <cp:lastModifiedBy>Maarten Larmuseau</cp:lastModifiedBy>
  <cp:revision>6</cp:revision>
  <dcterms:created xsi:type="dcterms:W3CDTF">2025-06-23T08:18:00Z</dcterms:created>
  <dcterms:modified xsi:type="dcterms:W3CDTF">2025-06-23T08:22:00Z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0x0101008BBC169EC08F8F48B94A42E29ECAF170</vt:lpwstr>
  </property>
  <property fmtid="{D5CDD505-2E9C-101B-9397-08002B2CF9AE}" pid="3" name="MediaServiceImageTags">
    <vt:lpwstr/>
  </property>
</Properties>
</file>